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4">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793915" ProgID="PBrush" ShapeID="_x0000_i1025" Type="Embed"/>
        </w:pict>
      </w:r>
      <w:r w:rsidDel="00000000" w:rsidR="00000000" w:rsidRPr="00000000">
        <w:rPr>
          <w:rtl w:val="0"/>
        </w:rPr>
      </w:r>
    </w:p>
    <w:p w:rsidR="00000000" w:rsidDel="00000000" w:rsidP="00000000" w:rsidRDefault="00000000" w:rsidRPr="00000000" w14:paraId="00000005">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40"/>
          <w:szCs w:val="40"/>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технічної  документації  із  землеустрою</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  меж  земельної ділянки</w:t>
      </w:r>
      <w:r w:rsidDel="00000000" w:rsidR="00000000" w:rsidRPr="00000000">
        <w:rPr>
          <w:rtl w:val="0"/>
        </w:rPr>
      </w:r>
    </w:p>
    <w:p w:rsidR="00000000" w:rsidDel="00000000" w:rsidP="00000000" w:rsidRDefault="00000000" w:rsidRPr="00000000" w14:paraId="0000000C">
      <w:pPr>
        <w:spacing w:after="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  натурі  (на місцевості)  та передачу  земельної ділянки</w:t>
      </w:r>
      <w:r w:rsidDel="00000000" w:rsidR="00000000" w:rsidRPr="00000000">
        <w:rPr>
          <w:b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комунальної  власності  у спільну часткову власність  громадянці  Акімовій Олені Степанівні 3/4 частки, громадянці Мусієнко Наталії Вікторівні 1/6 частки та відмову у передачі громадянину Акімову Сергію Вікторовичу 1/6 частки, для будівництва і обслуговування житлового будинку, господарських будівель і споруд площею 0,1000 га по вул. Барвінкова, 7</w:t>
      </w:r>
    </w:p>
    <w:p w:rsidR="00000000" w:rsidDel="00000000" w:rsidP="00000000" w:rsidRDefault="00000000" w:rsidRPr="00000000" w14:paraId="0000000D">
      <w:pPr>
        <w:spacing w:after="0" w:lineRule="auto"/>
        <w:rPr>
          <w:b w:val="1"/>
          <w:sz w:val="28"/>
          <w:szCs w:val="28"/>
        </w:rPr>
      </w:pPr>
      <w:r w:rsidDel="00000000" w:rsidR="00000000" w:rsidRPr="00000000">
        <w:rPr>
          <w:rFonts w:ascii="Times New Roman" w:cs="Times New Roman" w:eastAsia="Times New Roman" w:hAnsi="Times New Roman"/>
          <w:b w:val="1"/>
          <w:sz w:val="28"/>
          <w:szCs w:val="28"/>
          <w:rtl w:val="0"/>
        </w:rPr>
        <w:t xml:space="preserve">у м. Сквира  Білоцерківського району Київської області</w:t>
      </w: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Акімової Олени Степанівни, громадянки  Мусієнко Наталії Вікторівни та громадянина Акімова Сергія Вікторовича    вх. № 10-2023/2385 від 09.06.2023,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 34 ч. 1 ст. 26 Закону України «Про місцеве самоврядування в Україні», Сквирська міська рада VIIІ скликання </w:t>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0,1000 га за адресою:  вул. Барвінкова, 7, м. Сквира, Білоцерківський район, Київська область, що додається.</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Передати у спільну часткову власність громадянці Акімовій Олені Степанівні 3/4 частки та громадянці Мусієнко Наталії Вікторівні 1/6 частки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3224010100:01:031:0088, загальною площею  0,1000 га за адресою: вул. Барвінкова, 7, м. Сквира, Білоцерківський район, Київська область. </w:t>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sz w:val="28"/>
          <w:szCs w:val="28"/>
        </w:rPr>
      </w:pPr>
      <w:bookmarkStart w:colFirst="0" w:colLast="0" w:name="_heading=h.gjdgxs" w:id="1"/>
      <w:bookmarkEnd w:id="1"/>
      <w:r w:rsidDel="00000000" w:rsidR="00000000" w:rsidRPr="00000000">
        <w:rPr>
          <w:rFonts w:ascii="Times New Roman" w:cs="Times New Roman" w:eastAsia="Times New Roman" w:hAnsi="Times New Roman"/>
          <w:sz w:val="28"/>
          <w:szCs w:val="28"/>
          <w:rtl w:val="0"/>
        </w:rPr>
        <w:t xml:space="preserve">3. Відмовити у передачі громадянину Акімову Сергію Вікторовичу у спільну часткову власність 1/6 частки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Барвінкова, 7, м. Сквира, Білоцерківський район, Київська область, кадастровий номер 3224010100:01:031:0088, відповідно до ч. 4 ст. 116 Земельного кодексу України, а саме: передача земельних ділянок безоплатно у власність громадян у межах норм, визначених цим Кодексом, провадиться один раз по кожному виду використання, у зв’язку з тим, що громадянин Акімов Сергій Вікторович використав право на безоплатну приватизацію земельної ділянки з цільовим призначенням 02.01. Для будівництва і обслуговування житлового будинку, господарських будівель</w:t>
      </w:r>
      <w:r w:rsidDel="00000000" w:rsidR="00000000" w:rsidRPr="00000000">
        <w:rPr>
          <w:sz w:val="28"/>
          <w:szCs w:val="28"/>
          <w:rtl w:val="0"/>
        </w:rPr>
        <w:t xml:space="preserve"> і </w:t>
      </w:r>
      <w:r w:rsidDel="00000000" w:rsidR="00000000" w:rsidRPr="00000000">
        <w:rPr>
          <w:rFonts w:ascii="Times New Roman" w:cs="Times New Roman" w:eastAsia="Times New Roman" w:hAnsi="Times New Roman"/>
          <w:sz w:val="28"/>
          <w:szCs w:val="28"/>
          <w:rtl w:val="0"/>
        </w:rPr>
        <w:t xml:space="preserve">споруд (присадибна ділянка).</w:t>
      </w:r>
    </w:p>
    <w:p w:rsidR="00000000" w:rsidDel="00000000" w:rsidP="00000000" w:rsidRDefault="00000000" w:rsidRPr="00000000" w14:paraId="00000016">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Громадянці Акімовій Олені Степанівні та громадянці Мусієнко Наталії Вікторівні,</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зареєструвати право спільної часткової власності на земельну ділянку в Державному реєстрі речових прав на нерухоме майно.</w:t>
      </w:r>
    </w:p>
    <w:p w:rsidR="00000000" w:rsidDel="00000000" w:rsidP="00000000" w:rsidRDefault="00000000" w:rsidRPr="00000000" w14:paraId="00000017">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w:t>
        <w:tab/>
        <w:tab/>
        <w:tab/>
        <w:tab/>
        <w:tab/>
        <w:t xml:space="preserve">                       Олександр ГНАТЮК</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Секретар міської ради</w:t>
        <w:tab/>
        <w:tab/>
        <w:tab/>
        <w:tab/>
        <w:t xml:space="preserve">                                         Тетяна ВЛАСЮК</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організаційного відділу</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міської ради (уповноважений з питань</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Начальниця відділу з питань юридичного</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архітектури,</w:t>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містобудування та інфраструктури</w:t>
        <w:tab/>
        <w:tab/>
        <w:tab/>
        <w:t xml:space="preserve">                                         Олександр ГОЛУБ</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Начальниця відділу з питань</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Рекомендовано до внесення на</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розгляд та затвердження сесією</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Голова постійної комісії Сквирської</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tabs>
          <w:tab w:val="left" w:leader="none" w:pos="8205"/>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міської ради з питань підприємництва,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промисловості, сільського господарства,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землевпорядкування, будівництва </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4"/>
          <w:szCs w:val="24"/>
          <w:rtl w:val="0"/>
        </w:rPr>
        <w:t xml:space="preserve">та архітектури</w:t>
        <w:tab/>
        <w:tab/>
        <w:tab/>
        <w:tab/>
        <w:tab/>
        <w:tab/>
        <w:tab/>
        <w:t xml:space="preserve">           Віктор ДОРОШЕНКО</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sectPr>
      <w:pgSz w:h="16838" w:w="11906" w:orient="portrait"/>
      <w:pgMar w:bottom="1135" w:top="566.9291338582677"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val="uk-UA"/>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8">
    <w:name w:val="Balloon Text"/>
    <w:basedOn w:val="a"/>
    <w:link w:val="a9"/>
    <w:uiPriority w:val="99"/>
    <w:semiHidden w:val="1"/>
    <w:unhideWhenUsed w:val="1"/>
    <w:rsid w:val="000A3352"/>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0A3352"/>
    <w:rPr>
      <w:rFonts w:ascii="Segoe UI" w:cs="Segoe UI" w:hAnsi="Segoe UI"/>
      <w:sz w:val="18"/>
      <w:szCs w:val="18"/>
      <w:lang w:eastAsia="en-US" w:val="ru-RU"/>
    </w:rPr>
  </w:style>
  <w:style w:type="paragraph" w:styleId="aa">
    <w:name w:val="List Paragraph"/>
    <w:basedOn w:val="a"/>
    <w:uiPriority w:val="34"/>
    <w:qFormat w:val="1"/>
    <w:rsid w:val="00B76D18"/>
    <w:pPr>
      <w:ind w:left="720"/>
      <w:contextualSpacing w:val="1"/>
    </w:pPr>
  </w:style>
  <w:style w:type="paragraph" w:styleId="ab">
    <w:name w:val="header"/>
    <w:basedOn w:val="a"/>
    <w:link w:val="ac"/>
    <w:uiPriority w:val="99"/>
    <w:unhideWhenUsed w:val="1"/>
    <w:rsid w:val="000E0781"/>
    <w:pPr>
      <w:tabs>
        <w:tab w:val="center" w:pos="4819"/>
        <w:tab w:val="right" w:pos="9639"/>
      </w:tabs>
      <w:spacing w:after="0" w:line="240" w:lineRule="auto"/>
    </w:pPr>
  </w:style>
  <w:style w:type="character" w:styleId="ac" w:customStyle="1">
    <w:name w:val="Верхний колонтитул Знак"/>
    <w:basedOn w:val="a0"/>
    <w:link w:val="ab"/>
    <w:uiPriority w:val="99"/>
    <w:rsid w:val="000E0781"/>
    <w:rPr>
      <w:lang w:eastAsia="en-US" w:val="ru-RU"/>
    </w:rPr>
  </w:style>
  <w:style w:type="paragraph" w:styleId="ad">
    <w:name w:val="footer"/>
    <w:basedOn w:val="a"/>
    <w:link w:val="ae"/>
    <w:uiPriority w:val="99"/>
    <w:unhideWhenUsed w:val="1"/>
    <w:rsid w:val="000E0781"/>
    <w:pPr>
      <w:tabs>
        <w:tab w:val="center" w:pos="4819"/>
        <w:tab w:val="right" w:pos="9639"/>
      </w:tabs>
      <w:spacing w:after="0" w:line="240" w:lineRule="auto"/>
    </w:pPr>
  </w:style>
  <w:style w:type="character" w:styleId="ae" w:customStyle="1">
    <w:name w:val="Нижний колонтитул Знак"/>
    <w:basedOn w:val="a0"/>
    <w:link w:val="ad"/>
    <w:uiPriority w:val="99"/>
    <w:rsid w:val="000E0781"/>
    <w:rPr>
      <w:lang w:eastAsia="en-US" w:val="ru-RU"/>
    </w:rPr>
  </w:style>
  <w:style w:type="paragraph" w:styleId="af">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ekQ+YNqM2sNkdLNPDabJGh+P/Q==">CgMxLjAyCWguMzBqMHpsbDIIaC5namRneHM4AHIhMVc3V25ndF9rMDBmUDYtY2RTNS1lUUd1bFFLTE40RE1X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2023-05-30T11:27:00Z</dcterms:created>
  <dc:creator>Користувач</dc:creator>
</cp:coreProperties>
</file>